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3E" w:rsidRPr="00BD1D3E" w:rsidRDefault="00BD1D3E" w:rsidP="00BD1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381250" cy="866775"/>
            <wp:effectExtent l="19050" t="0" r="0" b="0"/>
            <wp:docPr id="230" name="Picture 230" descr="The Takeawa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The Takeawa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D3E" w:rsidRDefault="00BD1D3E" w:rsidP="00BD1D3E">
      <w:pPr>
        <w:pStyle w:val="Heading2"/>
      </w:pPr>
      <w:r>
        <w:t>Census Releases Eleven Billion Bits of Information</w:t>
      </w:r>
    </w:p>
    <w:p w:rsidR="00BD1D3E" w:rsidRPr="00BD1D3E" w:rsidRDefault="00BD1D3E" w:rsidP="00BD1D3E">
      <w:pPr>
        <w:rPr>
          <w:color w:val="0000FF"/>
          <w:u w:val="single"/>
        </w:rPr>
      </w:pPr>
      <w:r>
        <w:fldChar w:fldCharType="begin"/>
      </w:r>
      <w:r>
        <w:instrText xml:space="preserve"> HYPERLINK "http://www.thetakeaway.org/2010/dec/15/" </w:instrText>
      </w:r>
      <w:r>
        <w:fldChar w:fldCharType="separate"/>
      </w:r>
      <w:r>
        <w:rPr>
          <w:color w:val="0000FF"/>
          <w:u w:val="single"/>
        </w:rPr>
        <w:t>Wednesday, December 15, 2010</w:t>
      </w:r>
    </w:p>
    <w:p w:rsidR="00BD1D3E" w:rsidRDefault="00BD1D3E" w:rsidP="00BD1D3E">
      <w:r>
        <w:fldChar w:fldCharType="end"/>
      </w:r>
    </w:p>
    <w:p w:rsidR="00BD1D3E" w:rsidRDefault="00BD1D3E" w:rsidP="00BD1D3E">
      <w:hyperlink r:id="rId7" w:tooltip="Listen" w:history="1">
        <w:proofErr w:type="spellStart"/>
        <w:r>
          <w:rPr>
            <w:rStyle w:val="Hyperlink"/>
          </w:rPr>
          <w:t>Listen</w:t>
        </w:r>
      </w:hyperlink>
      <w:hyperlink r:id="rId8" w:tooltip="Add" w:history="1">
        <w:r>
          <w:rPr>
            <w:rStyle w:val="Hyperlink"/>
          </w:rPr>
          <w:t>Add</w:t>
        </w:r>
      </w:hyperlink>
      <w:hyperlink r:id="rId9" w:tgtFrame="_blank" w:tooltip="Download" w:history="1">
        <w:r>
          <w:rPr>
            <w:rStyle w:val="Hyperlink"/>
          </w:rPr>
          <w:t>Download</w:t>
        </w:r>
      </w:hyperlink>
      <w:hyperlink r:id="rId10" w:tooltip="Embed" w:history="1">
        <w:r>
          <w:rPr>
            <w:rStyle w:val="Hyperlink"/>
          </w:rPr>
          <w:t>Embed</w:t>
        </w:r>
      </w:hyperlink>
      <w:r>
        <w:t>Embed</w:t>
      </w:r>
      <w:proofErr w:type="spellEnd"/>
      <w:r>
        <w:t xml:space="preserve"> This Audio</w:t>
      </w:r>
    </w:p>
    <w:p w:rsidR="00BD1D3E" w:rsidRDefault="00BD1D3E" w:rsidP="00BD1D3E">
      <w:pPr>
        <w:pStyle w:val="NormalWeb"/>
      </w:pPr>
      <w:r>
        <w:t xml:space="preserve">Copy and paste the HTML below to embed this audio onto your web page. Find out more </w:t>
      </w:r>
      <w:hyperlink r:id="rId11" w:history="1">
        <w:r>
          <w:rPr>
            <w:rStyle w:val="Hyperlink"/>
          </w:rPr>
          <w:t>here</w:t>
        </w:r>
      </w:hyperlink>
      <w:r>
        <w:t>.</w:t>
      </w:r>
    </w:p>
    <w:p w:rsidR="00BD1D3E" w:rsidRDefault="00BD1D3E" w:rsidP="00BD1D3E">
      <w:r>
        <w:t>WNYC audio player code</w:t>
      </w:r>
      <w:proofErr w:type="gramStart"/>
      <w:r>
        <w:t>:</w:t>
      </w:r>
      <w:proofErr w:type="gramEnd"/>
      <w:r>
        <w:br/>
      </w:r>
      <w:r>
        <w:object w:dxaOrig="1440" w:dyaOrig="1440">
          <v:shape id="_x0000_i1250" type="#_x0000_t75" style="width:189pt;height:81.75pt" o:ole="">
            <v:imagedata r:id="rId12" o:title=""/>
          </v:shape>
          <w:control r:id="rId13" w:name="DefaultOcxName" w:shapeid="_x0000_i1250"/>
        </w:object>
      </w:r>
      <w:hyperlink r:id="rId14" w:history="1">
        <w:r>
          <w:rPr>
            <w:rStyle w:val="Hyperlink"/>
          </w:rPr>
          <w:t>Close</w:t>
        </w:r>
      </w:hyperlink>
    </w:p>
    <w:p w:rsidR="00BD1D3E" w:rsidRDefault="00BD1D3E" w:rsidP="00BD1D3E">
      <w:pPr>
        <w:pStyle w:val="downloadlink"/>
      </w:pPr>
      <w:r>
        <w:pict/>
      </w:r>
      <w:hyperlink r:id="rId15" w:tooltip="Stream m3u" w:history="1">
        <w:r>
          <w:rPr>
            <w:rStyle w:val="Hyperlink"/>
          </w:rPr>
          <w:t>Stream m3u</w:t>
        </w:r>
      </w:hyperlink>
      <w:r>
        <w:t xml:space="preserve"> </w:t>
      </w:r>
    </w:p>
    <w:p w:rsidR="00BD1D3E" w:rsidRDefault="00BD1D3E" w:rsidP="00BD1D3E">
      <w:pPr>
        <w:pStyle w:val="downloadlink"/>
      </w:pPr>
      <w:r>
        <w:t xml:space="preserve">The U.S. Census Bureau released over 11 billion pieces of information today, giving a window into the socio-economic tapestry of America. What will we learn about how the country has been changing in the last decade? Some of the major takeaways: The Latino population of the U.S. is growing fast (but not so much in </w:t>
      </w:r>
      <w:proofErr w:type="gramStart"/>
      <w:r>
        <w:t>border states</w:t>
      </w:r>
      <w:proofErr w:type="gramEnd"/>
      <w:r>
        <w:t xml:space="preserve">), the country's middle is emptying out, and the area around Washington, D.C. is home to some of the most affluent. Florida State University demographer </w:t>
      </w:r>
      <w:r>
        <w:rPr>
          <w:rStyle w:val="Strong"/>
        </w:rPr>
        <w:t xml:space="preserve">Brian </w:t>
      </w:r>
      <w:proofErr w:type="spellStart"/>
      <w:r>
        <w:rPr>
          <w:rStyle w:val="Strong"/>
        </w:rPr>
        <w:t>Stults</w:t>
      </w:r>
      <w:proofErr w:type="spellEnd"/>
      <w:r>
        <w:t xml:space="preserve"> joins the show to tell us more about the information being released.</w:t>
      </w:r>
    </w:p>
    <w:p w:rsidR="00BD1D3E" w:rsidRDefault="00BD1D3E" w:rsidP="00BD1D3E">
      <w:pPr>
        <w:spacing w:before="100" w:beforeAutospacing="1" w:after="100" w:afterAutospacing="1" w:line="240" w:lineRule="auto"/>
        <w:ind w:left="720"/>
      </w:pPr>
      <w:r>
        <w:rPr>
          <w:noProof/>
          <w:color w:val="0000FF"/>
        </w:rPr>
        <w:drawing>
          <wp:inline distT="0" distB="0" distL="0" distR="0">
            <wp:extent cx="1905000" cy="1438275"/>
            <wp:effectExtent l="19050" t="0" r="0" b="0"/>
            <wp:docPr id="217" name="imghttp___parmenides_wnyc_org_media_photologue_photos_population2_6_jpg" descr="http://parmenides.wnyc.org/media/photologue/photos/cache/population2_6_medium_ima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ttp___parmenides_wnyc_org_media_photologue_photos_population2_6_jpg" descr="http://parmenides.wnyc.org/media/photologue/photos/cache/population2_6_medium_ima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history="1">
        <w:r>
          <w:rPr>
            <w:rStyle w:val="Hyperlink"/>
          </w:rPr>
          <w:t>Enlarge</w:t>
        </w:r>
      </w:hyperlink>
      <w:r>
        <w:t xml:space="preserve"> </w:t>
      </w:r>
    </w:p>
    <w:p w:rsidR="00BD1D3E" w:rsidRDefault="00BD1D3E" w:rsidP="00BD1D3E">
      <w:pPr>
        <w:pStyle w:val="image-caption"/>
        <w:ind w:left="720"/>
      </w:pPr>
      <w:r>
        <w:rPr>
          <w:rStyle w:val="credit"/>
        </w:rPr>
        <w:t xml:space="preserve">(U.S. Census Bureau) </w:t>
      </w:r>
    </w:p>
    <w:p w:rsidR="00BD1D3E" w:rsidRDefault="00BD1D3E" w:rsidP="00BD1D3E">
      <w:pPr>
        <w:spacing w:before="100" w:beforeAutospacing="1" w:after="100" w:afterAutospacing="1" w:line="240" w:lineRule="auto"/>
      </w:pPr>
      <w:r>
        <w:t xml:space="preserve">“When you start looking at Native Americans, those levels of segregation are really off the charts; that's a sort of imposed segregation from the past that has led to very high concentrations of poverty and other disadvantageous characteristics.” </w:t>
      </w:r>
    </w:p>
    <w:p w:rsidR="00BD1D3E" w:rsidRDefault="00BD1D3E" w:rsidP="00BD1D3E">
      <w:pPr>
        <w:spacing w:before="100" w:beforeAutospacing="1" w:after="100" w:afterAutospacing="1"/>
        <w:ind w:left="720"/>
      </w:pPr>
      <w:r>
        <w:t xml:space="preserve">— </w:t>
      </w:r>
      <w:hyperlink r:id="rId18" w:history="1">
        <w:r>
          <w:rPr>
            <w:rStyle w:val="Hyperlink"/>
          </w:rPr>
          <w:t xml:space="preserve">Brian </w:t>
        </w:r>
        <w:proofErr w:type="spellStart"/>
        <w:r>
          <w:rPr>
            <w:rStyle w:val="Hyperlink"/>
          </w:rPr>
          <w:t>Stults</w:t>
        </w:r>
        <w:proofErr w:type="spellEnd"/>
      </w:hyperlink>
      <w:r>
        <w:t xml:space="preserve"> </w:t>
      </w:r>
    </w:p>
    <w:p w:rsidR="001F36D3" w:rsidRPr="00BD1D3E" w:rsidRDefault="001F36D3" w:rsidP="00BD1D3E"/>
    <w:sectPr w:rsidR="001F36D3" w:rsidRPr="00BD1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77" o:spid="_x0000_i1027" type="#_x0000_t75" alt="Quantcast" style="width:.75pt;height:.75pt;visibility:visible;mso-wrap-style:square" o:bullet="t">
        <v:imagedata r:id="rId1" o:title="Quantcast"/>
      </v:shape>
    </w:pict>
  </w:numPicBullet>
  <w:abstractNum w:abstractNumId="0">
    <w:nsid w:val="115C2586"/>
    <w:multiLevelType w:val="multilevel"/>
    <w:tmpl w:val="B78C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D1066"/>
    <w:multiLevelType w:val="multilevel"/>
    <w:tmpl w:val="B78C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6D3"/>
    <w:rsid w:val="001F36D3"/>
    <w:rsid w:val="00BD1D3E"/>
    <w:rsid w:val="00F5686E"/>
    <w:rsid w:val="00FB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3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3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D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36D3"/>
    <w:rPr>
      <w:color w:val="0000FF"/>
      <w:u w:val="single"/>
    </w:rPr>
  </w:style>
  <w:style w:type="character" w:customStyle="1" w:styleId="wppipe1">
    <w:name w:val="wp_pipe1"/>
    <w:basedOn w:val="DefaultParagraphFont"/>
    <w:rsid w:val="001F36D3"/>
    <w:rPr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1F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5">
    <w:name w:val="posted5"/>
    <w:basedOn w:val="Normal"/>
    <w:rsid w:val="001F36D3"/>
    <w:pPr>
      <w:spacing w:after="0" w:line="240" w:lineRule="auto"/>
    </w:pPr>
    <w:rPr>
      <w:rFonts w:ascii="Arial" w:eastAsia="Times New Roman" w:hAnsi="Arial" w:cs="Arial"/>
      <w:b/>
      <w:bCs/>
      <w:color w:val="999999"/>
      <w:sz w:val="17"/>
      <w:szCs w:val="17"/>
    </w:rPr>
  </w:style>
  <w:style w:type="paragraph" w:customStyle="1" w:styleId="action2">
    <w:name w:val="action2"/>
    <w:basedOn w:val="Normal"/>
    <w:rsid w:val="001F36D3"/>
    <w:pPr>
      <w:spacing w:after="0" w:line="240" w:lineRule="auto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6D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F36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36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ide">
    <w:name w:val="hide"/>
    <w:basedOn w:val="DefaultParagraphFont"/>
    <w:rsid w:val="001F36D3"/>
  </w:style>
  <w:style w:type="paragraph" w:customStyle="1" w:styleId="bylinetop">
    <w:name w:val="byline.top"/>
    <w:basedOn w:val="Normal"/>
    <w:rsid w:val="001F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linebottom">
    <w:name w:val="byline.bottom"/>
    <w:basedOn w:val="Normal"/>
    <w:rsid w:val="001F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time">
    <w:name w:val="date-time"/>
    <w:basedOn w:val="DefaultParagraphFont"/>
    <w:rsid w:val="001F36D3"/>
  </w:style>
  <w:style w:type="character" w:customStyle="1" w:styleId="jquerytime">
    <w:name w:val="jquerytime"/>
    <w:basedOn w:val="DefaultParagraphFont"/>
    <w:rsid w:val="001F36D3"/>
  </w:style>
  <w:style w:type="paragraph" w:customStyle="1" w:styleId="bodytext">
    <w:name w:val="body.text"/>
    <w:basedOn w:val="Normal"/>
    <w:rsid w:val="001F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F36D3"/>
    <w:pPr>
      <w:spacing w:after="0" w:line="240" w:lineRule="auto"/>
    </w:pPr>
  </w:style>
  <w:style w:type="character" w:customStyle="1" w:styleId="button">
    <w:name w:val="button"/>
    <w:basedOn w:val="DefaultParagraphFont"/>
    <w:rsid w:val="00FB521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B5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B521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B5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B5219"/>
    <w:rPr>
      <w:rFonts w:ascii="Arial" w:eastAsia="Times New Roman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D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ownloadlink">
    <w:name w:val="downloadlink"/>
    <w:basedOn w:val="Normal"/>
    <w:rsid w:val="00BD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caption">
    <w:name w:val="image-caption"/>
    <w:basedOn w:val="Normal"/>
    <w:rsid w:val="00BD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">
    <w:name w:val="credit"/>
    <w:basedOn w:val="DefaultParagraphFont"/>
    <w:rsid w:val="00BD1D3E"/>
  </w:style>
  <w:style w:type="character" w:styleId="Strong">
    <w:name w:val="Strong"/>
    <w:basedOn w:val="DefaultParagraphFont"/>
    <w:uiPriority w:val="22"/>
    <w:qFormat/>
    <w:rsid w:val="00BD1D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86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876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6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902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  <w:divsChild>
                        <w:div w:id="21300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14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7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3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48026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96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90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0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8284">
              <w:marLeft w:val="0"/>
              <w:marRight w:val="0"/>
              <w:marTop w:val="90"/>
              <w:marBottom w:val="90"/>
              <w:divBdr>
                <w:top w:val="single" w:sz="6" w:space="5" w:color="CCCCCC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1693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545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20384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572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5591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419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6559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534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6281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511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3529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4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38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172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8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6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957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9588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443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7339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9166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800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702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439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03636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8506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290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77629664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69518504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8635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8239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6116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564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9274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  <w:divsChild>
                            <w:div w:id="144588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7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3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6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5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39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2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takeaway.org/2010/dec/15/census-releases-eleven-billion-bits-information/" TargetMode="External"/><Relationship Id="rId13" Type="http://schemas.openxmlformats.org/officeDocument/2006/relationships/control" Target="activeX/activeX1.xml"/><Relationship Id="rId18" Type="http://schemas.openxmlformats.org/officeDocument/2006/relationships/hyperlink" Target="http://www.thetakeaway.org/people/brian-stul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takeaway.org/2010/dec/15/census-releases-eleven-billion-bits-information/" TargetMode="External"/><Relationship Id="rId12" Type="http://schemas.openxmlformats.org/officeDocument/2006/relationships/image" Target="media/image3.wmf"/><Relationship Id="rId17" Type="http://schemas.openxmlformats.org/officeDocument/2006/relationships/hyperlink" Target="http://www.thetakeaway.org/2010/dec/15/census-releases-eleven-billion-bits-information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thetakeaway.org/audio/help/" TargetMode="External"/><Relationship Id="rId5" Type="http://schemas.openxmlformats.org/officeDocument/2006/relationships/hyperlink" Target="http://www.thetakeaway.org/" TargetMode="External"/><Relationship Id="rId15" Type="http://schemas.openxmlformats.org/officeDocument/2006/relationships/hyperlink" Target="http://www.thetakeaway.org/audio/m3u/104195/" TargetMode="External"/><Relationship Id="rId10" Type="http://schemas.openxmlformats.org/officeDocument/2006/relationships/hyperlink" Target="http://www.thetakeaway.org/2010/dec/15/census-releases-eleven-billion-bits-informatio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dtrac.com/pts/redirect.mp3/audio.wnyc.org/takeaway/takeaway121510m.mp3" TargetMode="External"/><Relationship Id="rId14" Type="http://schemas.openxmlformats.org/officeDocument/2006/relationships/hyperlink" Target="http://www.thetakeaway.org/2010/dec/15/census-releases-eleven-billion-bits-informatio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ebeebe</dc:creator>
  <cp:keywords/>
  <dc:description/>
  <cp:lastModifiedBy>ebeebe</cp:lastModifiedBy>
  <cp:revision>1</cp:revision>
  <cp:lastPrinted>2010-12-16T15:58:00Z</cp:lastPrinted>
  <dcterms:created xsi:type="dcterms:W3CDTF">2010-12-16T15:23:00Z</dcterms:created>
  <dcterms:modified xsi:type="dcterms:W3CDTF">2010-12-16T16:01:00Z</dcterms:modified>
</cp:coreProperties>
</file>